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4C76" w14:textId="77777777" w:rsidR="00052807" w:rsidRDefault="00052807"/>
    <w:p w14:paraId="78384DCA" w14:textId="77777777" w:rsidR="00973F10" w:rsidRPr="00CD675B" w:rsidRDefault="00973F10" w:rsidP="00973F10">
      <w:pPr>
        <w:jc w:val="center"/>
        <w:rPr>
          <w:rFonts w:ascii="微软雅黑" w:eastAsia="微软雅黑" w:hAnsi="微软雅黑"/>
          <w:b/>
          <w:bCs/>
          <w:color w:val="000000"/>
          <w:sz w:val="27"/>
          <w:szCs w:val="27"/>
          <w:shd w:val="clear" w:color="auto" w:fill="FFFFFF"/>
        </w:rPr>
      </w:pPr>
      <w:r w:rsidRPr="00CD675B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关于拟申报2023年</w:t>
      </w:r>
      <w:r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度</w:t>
      </w:r>
      <w:r w:rsidRPr="00841A39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安徽省</w:t>
      </w:r>
      <w:r w:rsidRPr="00CD675B">
        <w:rPr>
          <w:rFonts w:ascii="微软雅黑" w:eastAsia="微软雅黑" w:hAnsi="微软雅黑" w:hint="eastAsia"/>
          <w:b/>
          <w:bCs/>
          <w:color w:val="000000"/>
          <w:sz w:val="27"/>
          <w:szCs w:val="27"/>
          <w:shd w:val="clear" w:color="auto" w:fill="FFFFFF"/>
        </w:rPr>
        <w:t>科学技术奖励提名项目的公示</w:t>
      </w:r>
    </w:p>
    <w:p w14:paraId="230D32AC" w14:textId="77777777" w:rsidR="00973F10" w:rsidRDefault="00973F10" w:rsidP="00973F10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</w:p>
    <w:p w14:paraId="61BCA8B8" w14:textId="47EC915A" w:rsidR="00052807" w:rsidRDefault="00973F10" w:rsidP="00973F10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根据《</w:t>
      </w:r>
      <w:r w:rsidRPr="00841A39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关于开展2023年度安徽省科学技术奖提名工作的通知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》的要求</w:t>
      </w:r>
      <w:r>
        <w:rPr>
          <w:rFonts w:hint="eastAsia"/>
        </w:rPr>
        <w:t>，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现将我单位参与的项目（项目名称：</w:t>
      </w:r>
      <w:r w:rsidRPr="0012393E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EAST大科学装置千秒级稳态高参数等离子体关键技术及工程应用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）予以公示，公示期为</w:t>
      </w:r>
      <w:r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  <w:t>7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天（自公示之日起）。</w:t>
      </w:r>
    </w:p>
    <w:p w14:paraId="1DA18612" w14:textId="11015E4D" w:rsidR="00052807" w:rsidRDefault="00000000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任何单位和个人若对申报的推荐项目有异议，请于公示期内以实名书面异议材料送达至</w:t>
      </w:r>
      <w:r w:rsidR="00BC37BD" w:rsidRPr="00BC37B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浙江久立特材科技股份有限公司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，否则不予受理。</w:t>
      </w:r>
    </w:p>
    <w:p w14:paraId="58A1113E" w14:textId="0E1756CC" w:rsidR="00052807" w:rsidRPr="00BC37BD" w:rsidRDefault="00000000" w:rsidP="00BC37BD">
      <w:pPr>
        <w:snapToGrid w:val="0"/>
        <w:spacing w:line="288" w:lineRule="auto"/>
        <w:ind w:firstLineChars="200" w:firstLine="540"/>
        <w:rPr>
          <w:sz w:val="28"/>
          <w:szCs w:val="28"/>
        </w:rPr>
      </w:pPr>
      <w:r w:rsidRPr="00BC37B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联系人：</w:t>
      </w:r>
      <w:proofErr w:type="gramStart"/>
      <w:r w:rsidR="00BC37B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涂正平</w:t>
      </w:r>
      <w:proofErr w:type="gramEnd"/>
    </w:p>
    <w:p w14:paraId="361F53E9" w14:textId="70A44BAD" w:rsidR="00052807" w:rsidRDefault="00000000">
      <w:pPr>
        <w:ind w:firstLine="555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联系电话：</w:t>
      </w:r>
      <w:r w:rsidR="00BC37BD"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  <w:t>13757290144</w:t>
      </w:r>
    </w:p>
    <w:p w14:paraId="6AE2EA0F" w14:textId="5BE6D67E" w:rsidR="00052807" w:rsidRDefault="00000000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地址：</w:t>
      </w:r>
      <w:r w:rsidR="00BC37B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浙江省湖州市吴兴区中兴大道1</w:t>
      </w:r>
      <w:r w:rsidR="00BC37BD"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  <w:t>899</w:t>
      </w:r>
      <w:r w:rsidR="00BC37B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号</w:t>
      </w:r>
    </w:p>
    <w:p w14:paraId="1E3A282E" w14:textId="77777777" w:rsidR="00052807" w:rsidRDefault="00052807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</w:p>
    <w:p w14:paraId="5D21A10A" w14:textId="440ED79B" w:rsidR="00052807" w:rsidRDefault="00000000" w:rsidP="009B5216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附件：公示材料</w:t>
      </w:r>
      <w:r w:rsidR="009B5216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——</w:t>
      </w:r>
      <w:r w:rsidR="00487D4D" w:rsidRPr="00487D4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EAST大科学装置千秒级稳态高参数等离子体关键技术及工程应用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 xml:space="preserve">  </w:t>
      </w:r>
    </w:p>
    <w:p w14:paraId="245C5FC9" w14:textId="586A128F" w:rsidR="00052807" w:rsidRDefault="00BC37BD" w:rsidP="00BC37BD">
      <w:pPr>
        <w:jc w:val="right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 w:rsidRPr="00BC37BD"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浙江久立特材科技股份有限公司</w:t>
      </w:r>
    </w:p>
    <w:p w14:paraId="4E9ED80E" w14:textId="72BDDFFD" w:rsidR="00D07AC2" w:rsidRDefault="00D07AC2" w:rsidP="00D07AC2">
      <w:pPr>
        <w:ind w:firstLineChars="1900" w:firstLine="513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202</w:t>
      </w:r>
      <w:r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  <w:t>4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年</w:t>
      </w:r>
      <w:r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  <w:t>1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月</w:t>
      </w:r>
      <w:r w:rsidR="00973F10"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  <w:t>29</w:t>
      </w:r>
      <w:r>
        <w:rPr>
          <w:rFonts w:ascii="微软雅黑" w:eastAsia="微软雅黑" w:hAnsi="微软雅黑" w:hint="eastAsia"/>
          <w:color w:val="000000"/>
          <w:sz w:val="27"/>
          <w:szCs w:val="27"/>
          <w:shd w:val="clear" w:color="auto" w:fill="FFFFFF"/>
        </w:rPr>
        <w:t>日</w:t>
      </w:r>
    </w:p>
    <w:p w14:paraId="75752FF1" w14:textId="77777777" w:rsidR="00052807" w:rsidRPr="00D07AC2" w:rsidRDefault="00052807"/>
    <w:p w14:paraId="2BBD2F68" w14:textId="77777777" w:rsidR="00052807" w:rsidRDefault="00052807">
      <w:pPr>
        <w:ind w:firstLineChars="200" w:firstLine="540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</w:p>
    <w:p w14:paraId="13D07031" w14:textId="77777777" w:rsidR="00052807" w:rsidRDefault="00052807"/>
    <w:p w14:paraId="3E6CBF40" w14:textId="77777777" w:rsidR="00052807" w:rsidRDefault="00052807"/>
    <w:p w14:paraId="38D2F3A9" w14:textId="77777777" w:rsidR="00C11DFF" w:rsidRDefault="00C11DFF"/>
    <w:p w14:paraId="6CFF074B" w14:textId="77777777" w:rsidR="00BC37BD" w:rsidRDefault="00BC37BD"/>
    <w:p w14:paraId="34F38305" w14:textId="77777777" w:rsidR="00E9144D" w:rsidRDefault="00E9144D"/>
    <w:p w14:paraId="0AFA971D" w14:textId="77777777" w:rsidR="00E9144D" w:rsidRDefault="00E9144D"/>
    <w:p w14:paraId="21DD500A" w14:textId="77777777" w:rsidR="00BC37BD" w:rsidRDefault="00BC37BD"/>
    <w:p w14:paraId="62C903B1" w14:textId="77777777" w:rsidR="00052807" w:rsidRDefault="00052807" w:rsidP="009B5216">
      <w:pPr>
        <w:spacing w:line="560" w:lineRule="exact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</w:p>
    <w:p w14:paraId="508A153B" w14:textId="77777777" w:rsidR="00487D4D" w:rsidRPr="00487D4D" w:rsidRDefault="00487D4D" w:rsidP="00487D4D">
      <w:pPr>
        <w:spacing w:beforeAutospacing="1" w:afterAutospacing="1"/>
        <w:jc w:val="left"/>
        <w:outlineLvl w:val="0"/>
        <w:rPr>
          <w:rFonts w:ascii="宋体" w:hAnsi="宋体"/>
          <w:b/>
          <w:bCs/>
          <w:kern w:val="44"/>
          <w:sz w:val="32"/>
          <w:szCs w:val="32"/>
          <w:shd w:val="clear" w:color="auto" w:fill="FFFFFF"/>
        </w:rPr>
      </w:pPr>
      <w:r w:rsidRPr="00487D4D">
        <w:rPr>
          <w:rFonts w:ascii="宋体" w:hAnsi="宋体"/>
          <w:b/>
          <w:bCs/>
          <w:kern w:val="44"/>
          <w:sz w:val="32"/>
          <w:szCs w:val="32"/>
          <w:shd w:val="clear" w:color="auto" w:fill="FFFFFF"/>
        </w:rPr>
        <w:lastRenderedPageBreak/>
        <w:t>附件：</w:t>
      </w:r>
    </w:p>
    <w:p w14:paraId="31644A8B" w14:textId="77777777" w:rsidR="00EC0619" w:rsidRDefault="00EC0619" w:rsidP="00EC0619">
      <w:pPr>
        <w:pStyle w:val="1"/>
        <w:rPr>
          <w:sz w:val="44"/>
          <w:szCs w:val="44"/>
        </w:rPr>
      </w:pPr>
      <w:r>
        <w:t>安徽省科学技术奖提名项目公示内容</w:t>
      </w:r>
    </w:p>
    <w:p w14:paraId="6F8C7941" w14:textId="77777777" w:rsidR="00EC0619" w:rsidRDefault="00EC0619" w:rsidP="00EC0619">
      <w:pPr>
        <w:spacing w:line="580" w:lineRule="exact"/>
        <w:jc w:val="center"/>
        <w:rPr>
          <w:rFonts w:eastAsia="楷体_GB2312" w:hint="eastAsia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（科技进步奖，</w:t>
      </w:r>
      <w:r>
        <w:rPr>
          <w:rFonts w:eastAsia="楷体_GB2312" w:hint="eastAsia"/>
          <w:b/>
          <w:color w:val="000000"/>
          <w:sz w:val="32"/>
          <w:szCs w:val="32"/>
        </w:rPr>
        <w:t>2023</w:t>
      </w:r>
      <w:r>
        <w:rPr>
          <w:rFonts w:eastAsia="楷体_GB2312" w:hint="eastAsia"/>
          <w:b/>
          <w:color w:val="000000"/>
          <w:sz w:val="32"/>
          <w:szCs w:val="32"/>
        </w:rPr>
        <w:t>年</w:t>
      </w:r>
      <w:r>
        <w:rPr>
          <w:rFonts w:eastAsia="楷体_GB2312" w:hint="eastAsia"/>
          <w:b/>
          <w:bCs/>
          <w:color w:val="000000"/>
          <w:sz w:val="32"/>
          <w:szCs w:val="32"/>
        </w:rPr>
        <w:t>度）</w:t>
      </w:r>
    </w:p>
    <w:p w14:paraId="7B14ACBE" w14:textId="77777777" w:rsidR="00EC0619" w:rsidRDefault="00EC0619" w:rsidP="00EC0619">
      <w:pPr>
        <w:spacing w:line="560" w:lineRule="exac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一、项目名称</w:t>
      </w:r>
    </w:p>
    <w:p w14:paraId="6333F839" w14:textId="77777777" w:rsidR="00EC0619" w:rsidRDefault="00EC0619" w:rsidP="00EC0619">
      <w:pPr>
        <w:spacing w:line="560" w:lineRule="exact"/>
        <w:rPr>
          <w:rFonts w:ascii="宋体" w:hAnsi="宋体" w:hint="eastAsia"/>
          <w:bCs/>
          <w:sz w:val="24"/>
          <w:szCs w:val="22"/>
        </w:rPr>
      </w:pPr>
      <w:r>
        <w:rPr>
          <w:rFonts w:hint="eastAsia"/>
          <w:bCs/>
          <w:szCs w:val="22"/>
        </w:rPr>
        <w:t>EAST</w:t>
      </w:r>
      <w:r>
        <w:rPr>
          <w:rFonts w:hint="eastAsia"/>
          <w:bCs/>
          <w:szCs w:val="22"/>
        </w:rPr>
        <w:t>大科学装置千秒级稳态高参数等离子体关键技术及工程应用</w:t>
      </w:r>
    </w:p>
    <w:p w14:paraId="5BC67EA5" w14:textId="77777777" w:rsidR="00EC0619" w:rsidRDefault="00EC0619" w:rsidP="00EC0619">
      <w:pPr>
        <w:spacing w:line="560" w:lineRule="exact"/>
        <w:rPr>
          <w:rFonts w:asciiTheme="minorEastAsia" w:eastAsiaTheme="minorEastAsia" w:hAnsiTheme="minorEastAsia" w:hint="eastAsia"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二、提名者</w:t>
      </w:r>
    </w:p>
    <w:p w14:paraId="68F554E8" w14:textId="77777777" w:rsidR="00EC0619" w:rsidRDefault="00EC0619" w:rsidP="00EC0619">
      <w:pPr>
        <w:spacing w:line="560" w:lineRule="exact"/>
        <w:rPr>
          <w:rFonts w:asciiTheme="minorEastAsia" w:hAnsiTheme="minorEastAsia" w:hint="eastAsia"/>
          <w:color w:val="000000"/>
          <w:sz w:val="24"/>
        </w:rPr>
      </w:pPr>
      <w:r>
        <w:rPr>
          <w:rFonts w:asciiTheme="minorEastAsia" w:hAnsiTheme="minorEastAsia" w:hint="eastAsia"/>
          <w:color w:val="000000"/>
        </w:rPr>
        <w:t>中国科学院合肥物质科学研究院</w:t>
      </w:r>
    </w:p>
    <w:p w14:paraId="26C747BC" w14:textId="77777777" w:rsidR="00EC0619" w:rsidRDefault="00EC0619" w:rsidP="00EC0619">
      <w:pPr>
        <w:spacing w:line="560" w:lineRule="exact"/>
        <w:rPr>
          <w:rFonts w:asciiTheme="minorEastAsia" w:hAnsi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三、主要知识产权和标准规范等目录</w:t>
      </w:r>
    </w:p>
    <w:tbl>
      <w:tblPr>
        <w:tblW w:w="922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4"/>
        <w:gridCol w:w="1336"/>
        <w:gridCol w:w="648"/>
        <w:gridCol w:w="850"/>
        <w:gridCol w:w="709"/>
        <w:gridCol w:w="850"/>
        <w:gridCol w:w="993"/>
        <w:gridCol w:w="1748"/>
        <w:gridCol w:w="827"/>
      </w:tblGrid>
      <w:tr w:rsidR="00EC0619" w14:paraId="1DB2141A" w14:textId="77777777" w:rsidTr="00B952A0">
        <w:trPr>
          <w:trHeight w:val="680"/>
          <w:jc w:val="center"/>
        </w:trPr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7D003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 w:hint="eastAsia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知识产权（标准）类别</w:t>
            </w:r>
          </w:p>
        </w:tc>
        <w:tc>
          <w:tcPr>
            <w:tcW w:w="13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DF54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知识产权（标准）具体名称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B63FF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国家</w:t>
            </w:r>
          </w:p>
          <w:p w14:paraId="2267F63F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（地区）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82BE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授权号（标准编号）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5AD0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授权（标准发布）日期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A259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证书编号</w:t>
            </w:r>
            <w:r>
              <w:rPr>
                <w:rFonts w:ascii="Times" w:hAnsi="Times"/>
                <w:bCs/>
                <w:szCs w:val="21"/>
              </w:rPr>
              <w:br/>
            </w:r>
            <w:r>
              <w:rPr>
                <w:rFonts w:ascii="Times" w:hAnsi="Times" w:hint="eastAsia"/>
                <w:bCs/>
                <w:szCs w:val="21"/>
              </w:rPr>
              <w:t>（标准批准发布部门）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3006E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权利人（标准起草单位）</w:t>
            </w:r>
          </w:p>
        </w:tc>
        <w:tc>
          <w:tcPr>
            <w:tcW w:w="174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5C79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发明人（标准起草人）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3CC3FA3" w14:textId="77777777" w:rsidR="00EC0619" w:rsidRDefault="00EC0619" w:rsidP="00B952A0">
            <w:pPr>
              <w:adjustRightInd w:val="0"/>
              <w:snapToGrid w:val="0"/>
              <w:jc w:val="center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发明专利（标准）有效状态</w:t>
            </w:r>
          </w:p>
        </w:tc>
      </w:tr>
      <w:tr w:rsidR="00EC0619" w14:paraId="33735FAC" w14:textId="77777777" w:rsidTr="00B952A0">
        <w:trPr>
          <w:trHeight w:val="752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9F2A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EB5E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Insulation treatment method for helium inlet pipe of superconducting magnet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327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美国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C704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US10964466B2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89860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2021-03-30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965B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US010964466B2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081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048A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proofErr w:type="spellStart"/>
            <w:r>
              <w:rPr>
                <w:rFonts w:ascii="Times" w:hAnsi="Times"/>
                <w:szCs w:val="21"/>
              </w:rPr>
              <w:t>Yutao</w:t>
            </w:r>
            <w:proofErr w:type="spellEnd"/>
            <w:r>
              <w:rPr>
                <w:rFonts w:ascii="Times" w:hAnsi="Times"/>
                <w:szCs w:val="21"/>
              </w:rPr>
              <w:t xml:space="preserve"> Song, Guang Shen, Kun Lu, Bing Hu, </w:t>
            </w:r>
            <w:proofErr w:type="spellStart"/>
            <w:r>
              <w:rPr>
                <w:rFonts w:ascii="Times" w:hAnsi="Times"/>
                <w:szCs w:val="21"/>
              </w:rPr>
              <w:t>Xiaowu</w:t>
            </w:r>
            <w:proofErr w:type="spellEnd"/>
            <w:r>
              <w:rPr>
                <w:rFonts w:ascii="Times" w:hAnsi="Times"/>
                <w:szCs w:val="21"/>
              </w:rPr>
              <w:t xml:space="preserve"> Yu, Jing Wei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3A1061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7C5D4F75" w14:textId="77777777" w:rsidTr="00B952A0">
        <w:trPr>
          <w:trHeight w:val="834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0F9D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5FAD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Cylindrical Joint for Connecting Sub-Cables of Superconducting Busbar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C6E0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美国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E3EC3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US10985476B2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B24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2021-04-20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30BB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US010985476B2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39F9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B63C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Kun Lu</w:t>
            </w:r>
            <w:r>
              <w:rPr>
                <w:rFonts w:ascii="Times" w:hAnsi="Times" w:hint="eastAsia"/>
                <w:szCs w:val="21"/>
              </w:rPr>
              <w:t>、</w:t>
            </w:r>
            <w:proofErr w:type="spellStart"/>
            <w:r>
              <w:rPr>
                <w:rFonts w:ascii="Times" w:hAnsi="Times"/>
                <w:szCs w:val="21"/>
              </w:rPr>
              <w:t>Yuntao</w:t>
            </w:r>
            <w:proofErr w:type="spellEnd"/>
            <w:r>
              <w:rPr>
                <w:rFonts w:ascii="Times" w:hAnsi="Times"/>
                <w:szCs w:val="21"/>
              </w:rPr>
              <w:t xml:space="preserve"> Song</w:t>
            </w:r>
            <w:r>
              <w:rPr>
                <w:rFonts w:ascii="Times" w:hAnsi="Times" w:hint="eastAsia"/>
                <w:szCs w:val="21"/>
              </w:rPr>
              <w:t>，</w:t>
            </w:r>
            <w:r>
              <w:rPr>
                <w:rFonts w:ascii="Times" w:hAnsi="Times"/>
                <w:szCs w:val="21"/>
              </w:rPr>
              <w:t xml:space="preserve"> </w:t>
            </w:r>
            <w:proofErr w:type="spellStart"/>
            <w:r>
              <w:rPr>
                <w:rFonts w:ascii="Times" w:hAnsi="Times"/>
                <w:szCs w:val="21"/>
              </w:rPr>
              <w:t>Xiongyi</w:t>
            </w:r>
            <w:proofErr w:type="spellEnd"/>
            <w:r>
              <w:rPr>
                <w:rFonts w:ascii="Times" w:hAnsi="Times"/>
                <w:szCs w:val="21"/>
              </w:rPr>
              <w:t xml:space="preserve"> Huang, </w:t>
            </w:r>
            <w:proofErr w:type="spellStart"/>
            <w:r>
              <w:rPr>
                <w:rFonts w:ascii="Times" w:hAnsi="Times"/>
                <w:szCs w:val="21"/>
              </w:rPr>
              <w:t>Xinjie</w:t>
            </w:r>
            <w:proofErr w:type="spellEnd"/>
            <w:r>
              <w:rPr>
                <w:rFonts w:ascii="Times" w:hAnsi="Times"/>
                <w:szCs w:val="21"/>
              </w:rPr>
              <w:t xml:space="preserve"> Wen, Chen Liu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4E24FF2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7F1DEB83" w14:textId="77777777" w:rsidTr="00B952A0">
        <w:trPr>
          <w:trHeight w:val="779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E48F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2298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Method for calculating maximum output current of multiple thyristor converters connected in parallel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045A2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美国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C422D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US11489454B2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8885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2022-11-01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3DCB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US011489454B2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68AB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2C62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proofErr w:type="spellStart"/>
            <w:r>
              <w:rPr>
                <w:rFonts w:ascii="Times" w:hAnsi="Times"/>
                <w:szCs w:val="21"/>
              </w:rPr>
              <w:t>Liansheng</w:t>
            </w:r>
            <w:proofErr w:type="spellEnd"/>
            <w:r>
              <w:rPr>
                <w:rFonts w:ascii="Times" w:hAnsi="Times"/>
                <w:szCs w:val="21"/>
              </w:rPr>
              <w:t xml:space="preserve"> Huang, </w:t>
            </w:r>
            <w:proofErr w:type="spellStart"/>
            <w:r>
              <w:rPr>
                <w:rFonts w:ascii="Times" w:hAnsi="Times"/>
                <w:szCs w:val="21"/>
              </w:rPr>
              <w:t>Zhongma</w:t>
            </w:r>
            <w:proofErr w:type="spellEnd"/>
            <w:r>
              <w:rPr>
                <w:rFonts w:ascii="Times" w:hAnsi="Times"/>
                <w:szCs w:val="21"/>
              </w:rPr>
              <w:t xml:space="preserve"> Wang, Peng Fu, </w:t>
            </w:r>
            <w:proofErr w:type="spellStart"/>
            <w:r>
              <w:rPr>
                <w:rFonts w:ascii="Times" w:hAnsi="Times"/>
                <w:szCs w:val="21"/>
              </w:rPr>
              <w:t>Shiying</w:t>
            </w:r>
            <w:proofErr w:type="spellEnd"/>
            <w:r>
              <w:rPr>
                <w:rFonts w:ascii="Times" w:hAnsi="Times"/>
                <w:szCs w:val="21"/>
              </w:rPr>
              <w:t xml:space="preserve"> He, </w:t>
            </w:r>
            <w:proofErr w:type="spellStart"/>
            <w:r>
              <w:rPr>
                <w:rFonts w:ascii="Times" w:hAnsi="Times"/>
                <w:szCs w:val="21"/>
              </w:rPr>
              <w:t>Xiaojiao</w:t>
            </w:r>
            <w:proofErr w:type="spellEnd"/>
            <w:r>
              <w:rPr>
                <w:rFonts w:ascii="Times" w:hAnsi="Times"/>
                <w:szCs w:val="21"/>
              </w:rPr>
              <w:t xml:space="preserve"> Chen, </w:t>
            </w:r>
            <w:proofErr w:type="spellStart"/>
            <w:r>
              <w:rPr>
                <w:rFonts w:ascii="Times" w:hAnsi="Times"/>
                <w:szCs w:val="21"/>
              </w:rPr>
              <w:t>Xiuqing</w:t>
            </w:r>
            <w:proofErr w:type="spellEnd"/>
            <w:r>
              <w:rPr>
                <w:rFonts w:ascii="Times" w:hAnsi="Times"/>
                <w:szCs w:val="21"/>
              </w:rPr>
              <w:t xml:space="preserve"> Zhang, </w:t>
            </w:r>
            <w:proofErr w:type="spellStart"/>
            <w:r>
              <w:rPr>
                <w:rFonts w:ascii="Times" w:hAnsi="Times"/>
                <w:szCs w:val="21"/>
              </w:rPr>
              <w:t>Tianbai</w:t>
            </w:r>
            <w:proofErr w:type="spellEnd"/>
            <w:r>
              <w:rPr>
                <w:rFonts w:ascii="Times" w:hAnsi="Times"/>
                <w:szCs w:val="21"/>
              </w:rPr>
              <w:t xml:space="preserve"> Deng, Tao Chen, </w:t>
            </w:r>
            <w:proofErr w:type="spellStart"/>
            <w:r>
              <w:rPr>
                <w:rFonts w:ascii="Times" w:hAnsi="Times"/>
                <w:szCs w:val="21"/>
              </w:rPr>
              <w:t>Zhenshang</w:t>
            </w:r>
            <w:proofErr w:type="spellEnd"/>
            <w:r>
              <w:rPr>
                <w:rFonts w:ascii="Times" w:hAnsi="Times"/>
                <w:szCs w:val="21"/>
              </w:rPr>
              <w:t xml:space="preserve"> Wang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0037149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3F3E6005" w14:textId="77777777" w:rsidTr="00B952A0">
        <w:trPr>
          <w:trHeight w:val="783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0F34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D4C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大電流高温超電</w:t>
            </w:r>
            <w:proofErr w:type="gramStart"/>
            <w:r>
              <w:rPr>
                <w:rFonts w:ascii="Times" w:hAnsi="Times" w:hint="eastAsia"/>
                <w:szCs w:val="21"/>
              </w:rPr>
              <w:t>導</w:t>
            </w:r>
            <w:proofErr w:type="gramEnd"/>
            <w:r>
              <w:rPr>
                <w:rFonts w:ascii="Times" w:hAnsi="Times" w:hint="eastAsia"/>
                <w:szCs w:val="21"/>
              </w:rPr>
              <w:t>電流リード用のヘリウム冷</w:t>
            </w:r>
            <w:r>
              <w:rPr>
                <w:rFonts w:ascii="Times" w:hAnsi="Times" w:hint="eastAsia"/>
                <w:szCs w:val="21"/>
              </w:rPr>
              <w:lastRenderedPageBreak/>
              <w:t>却型高温超電</w:t>
            </w:r>
            <w:proofErr w:type="gramStart"/>
            <w:r>
              <w:rPr>
                <w:rFonts w:ascii="Times" w:hAnsi="Times" w:hint="eastAsia"/>
                <w:szCs w:val="21"/>
              </w:rPr>
              <w:t>導部材</w:t>
            </w:r>
            <w:proofErr w:type="gramEnd"/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76C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lastRenderedPageBreak/>
              <w:t>日本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FDCF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特願</w:t>
            </w:r>
            <w:r>
              <w:rPr>
                <w:rFonts w:ascii="Times" w:hAnsi="Times"/>
                <w:szCs w:val="21"/>
              </w:rPr>
              <w:t>2020-560471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833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2021-03-30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9125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特许第</w:t>
            </w:r>
            <w:r>
              <w:rPr>
                <w:rFonts w:ascii="Times" w:hAnsi="Times"/>
                <w:szCs w:val="21"/>
              </w:rPr>
              <w:t>6860754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332D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</w:t>
            </w:r>
            <w:r>
              <w:rPr>
                <w:rFonts w:ascii="Times" w:hAnsi="Times" w:hint="eastAsia"/>
                <w:szCs w:val="21"/>
              </w:rPr>
              <w:lastRenderedPageBreak/>
              <w:t>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0D0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lastRenderedPageBreak/>
              <w:t>宋云涛、冉庆翔、陆坤、刘承连、丁开忠、刘辰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288A56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0273EEAE" w14:textId="77777777" w:rsidTr="00B952A0">
        <w:trPr>
          <w:trHeight w:val="766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867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7D9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一种电子回旋系统集成和运行的调试数据处理方法及装置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BD515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6E8D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ZL202310043130.2</w:t>
            </w:r>
          </w:p>
          <w:p w14:paraId="00F014F5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A6B1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2023-05-30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783C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第</w:t>
            </w:r>
            <w:r>
              <w:rPr>
                <w:rFonts w:ascii="Times" w:hAnsi="Times"/>
                <w:szCs w:val="21"/>
              </w:rPr>
              <w:t>6011806</w:t>
            </w:r>
            <w:r>
              <w:rPr>
                <w:rFonts w:ascii="Times" w:hAnsi="Times" w:hint="eastAsia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86152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631B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徐旵东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徐伟业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王健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张涛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何武松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侯永忠</w:t>
            </w:r>
            <w:r>
              <w:rPr>
                <w:rFonts w:ascii="Times" w:hAnsi="Times"/>
                <w:szCs w:val="21"/>
              </w:rPr>
              <w:t xml:space="preserve">; </w:t>
            </w:r>
            <w:proofErr w:type="gramStart"/>
            <w:r>
              <w:rPr>
                <w:rFonts w:ascii="Times" w:hAnsi="Times" w:hint="eastAsia"/>
                <w:szCs w:val="21"/>
              </w:rPr>
              <w:t>吴大俊</w:t>
            </w:r>
            <w:proofErr w:type="gramEnd"/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张立元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杨永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冯建强</w:t>
            </w:r>
            <w:r>
              <w:rPr>
                <w:rFonts w:ascii="Times" w:hAnsi="Times"/>
                <w:szCs w:val="21"/>
              </w:rPr>
              <w:t xml:space="preserve">; </w:t>
            </w:r>
            <w:proofErr w:type="gramStart"/>
            <w:r>
              <w:rPr>
                <w:rFonts w:ascii="Times" w:hAnsi="Times" w:hint="eastAsia"/>
                <w:szCs w:val="21"/>
              </w:rPr>
              <w:t>贾华</w:t>
            </w:r>
            <w:proofErr w:type="gramEnd"/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D38ADE4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42294B95" w14:textId="77777777" w:rsidTr="00B952A0">
        <w:trPr>
          <w:trHeight w:val="779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3D9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7C0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低射频鞘、高灵活性多元阵射频波加热天线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30C0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25C5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ZL201910432381.3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3BF3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2021-05-11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B512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第</w:t>
            </w:r>
            <w:r>
              <w:rPr>
                <w:rFonts w:ascii="Times" w:hAnsi="Times"/>
                <w:szCs w:val="21"/>
              </w:rPr>
              <w:t>4413613</w:t>
            </w:r>
            <w:r>
              <w:rPr>
                <w:rFonts w:ascii="Times" w:hAnsi="Times" w:hint="eastAsia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3D91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CF34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宋云涛、杨庆喜、王永胜、陈肇玺、徐皓、赵燕平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6AA42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4A02A819" w14:textId="77777777" w:rsidTr="00B952A0">
        <w:trPr>
          <w:trHeight w:val="834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68EC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6FEC1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一种满足千秒量级等离子体的粒子排除结构及方法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DD7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9317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ZL202310461978.7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C9F3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2023-08-04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D9A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第</w:t>
            </w:r>
            <w:r>
              <w:rPr>
                <w:rFonts w:ascii="Times" w:hAnsi="Times"/>
                <w:szCs w:val="21"/>
              </w:rPr>
              <w:t>6205286</w:t>
            </w:r>
            <w:r>
              <w:rPr>
                <w:rFonts w:ascii="Times" w:hAnsi="Times" w:hint="eastAsia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A420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2BE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左桂忠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胡建生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庄会东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黄明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陈鑫鑫</w:t>
            </w:r>
            <w:r>
              <w:rPr>
                <w:rFonts w:ascii="Times" w:hAnsi="Times"/>
                <w:szCs w:val="21"/>
              </w:rPr>
              <w:t xml:space="preserve">; </w:t>
            </w:r>
            <w:proofErr w:type="gramStart"/>
            <w:r>
              <w:rPr>
                <w:rFonts w:ascii="Times" w:hAnsi="Times" w:hint="eastAsia"/>
                <w:szCs w:val="21"/>
              </w:rPr>
              <w:t>訾</w:t>
            </w:r>
            <w:proofErr w:type="gramEnd"/>
            <w:r>
              <w:rPr>
                <w:rFonts w:ascii="Times" w:hAnsi="Times" w:hint="eastAsia"/>
                <w:szCs w:val="21"/>
              </w:rPr>
              <w:t>鹏飞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曹斌</w:t>
            </w:r>
            <w:r>
              <w:rPr>
                <w:rFonts w:ascii="Times" w:hAnsi="Times"/>
                <w:szCs w:val="21"/>
              </w:rPr>
              <w:t xml:space="preserve">; </w:t>
            </w:r>
            <w:proofErr w:type="gramStart"/>
            <w:r>
              <w:rPr>
                <w:rFonts w:ascii="Times" w:hAnsi="Times" w:hint="eastAsia"/>
                <w:szCs w:val="21"/>
              </w:rPr>
              <w:t>龚</w:t>
            </w:r>
            <w:proofErr w:type="gramEnd"/>
            <w:r>
              <w:rPr>
                <w:rFonts w:ascii="Times" w:hAnsi="Times" w:hint="eastAsia"/>
                <w:szCs w:val="21"/>
              </w:rPr>
              <w:t>先祖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宋云涛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945134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07FCF1F3" w14:textId="77777777" w:rsidTr="00B952A0">
        <w:trPr>
          <w:trHeight w:val="752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9E39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发明专利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DD410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一种满足千秒长脉冲等离子体放电的协同加料系统及方法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3E1C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478E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ZL202310436716.5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5A1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2023-07-25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FD6E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第</w:t>
            </w:r>
            <w:r>
              <w:rPr>
                <w:rFonts w:ascii="Times" w:hAnsi="Times"/>
                <w:szCs w:val="21"/>
              </w:rPr>
              <w:t>6169799</w:t>
            </w:r>
            <w:r>
              <w:rPr>
                <w:rFonts w:ascii="Times" w:hAnsi="Times" w:hint="eastAsia"/>
                <w:szCs w:val="21"/>
              </w:rPr>
              <w:t>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599A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4D94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宋云涛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胡建生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左桂忠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曹斌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吴金华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侯吉磊</w:t>
            </w:r>
            <w:r>
              <w:rPr>
                <w:rFonts w:ascii="Times" w:hAnsi="Times"/>
                <w:szCs w:val="21"/>
              </w:rPr>
              <w:t xml:space="preserve">; </w:t>
            </w:r>
            <w:proofErr w:type="gramStart"/>
            <w:r>
              <w:rPr>
                <w:rFonts w:ascii="Times" w:hAnsi="Times" w:hint="eastAsia"/>
                <w:szCs w:val="21"/>
              </w:rPr>
              <w:t>元京升</w:t>
            </w:r>
            <w:proofErr w:type="gramEnd"/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陈跃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余耀伟</w:t>
            </w:r>
            <w:r>
              <w:rPr>
                <w:rFonts w:ascii="Times" w:hAnsi="Times"/>
                <w:szCs w:val="21"/>
              </w:rPr>
              <w:t xml:space="preserve">; </w:t>
            </w:r>
            <w:r>
              <w:rPr>
                <w:rFonts w:ascii="Times" w:hAnsi="Times" w:hint="eastAsia"/>
                <w:szCs w:val="21"/>
              </w:rPr>
              <w:t>黄明</w:t>
            </w:r>
            <w:r>
              <w:rPr>
                <w:rFonts w:ascii="Times" w:hAnsi="Times"/>
                <w:szCs w:val="21"/>
              </w:rPr>
              <w:t xml:space="preserve">; </w:t>
            </w:r>
            <w:proofErr w:type="gramStart"/>
            <w:r>
              <w:rPr>
                <w:rFonts w:ascii="Times" w:hAnsi="Times" w:hint="eastAsia"/>
                <w:szCs w:val="21"/>
              </w:rPr>
              <w:t>龚</w:t>
            </w:r>
            <w:proofErr w:type="gramEnd"/>
            <w:r>
              <w:rPr>
                <w:rFonts w:ascii="Times" w:hAnsi="Times" w:hint="eastAsia"/>
                <w:szCs w:val="21"/>
              </w:rPr>
              <w:t>先祖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37DBD812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有效专利</w:t>
            </w:r>
          </w:p>
        </w:tc>
      </w:tr>
      <w:tr w:rsidR="00EC0619" w14:paraId="13D2A21D" w14:textId="77777777" w:rsidTr="00B952A0">
        <w:trPr>
          <w:trHeight w:val="807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AEBA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国家标准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D8EF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磁约束聚变大电流变流系统集成测试要求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079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F41D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GB/T 39226-2020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F3D3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2020-11-19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9FB9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国家市场监督管理总局、国家标准化管理委员会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4D4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中国科学院合肥物质科学研究院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8B29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高格、张秀青、傅鹏、周奇、张明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F7931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其他有效的知识产权</w:t>
            </w:r>
          </w:p>
        </w:tc>
      </w:tr>
      <w:tr w:rsidR="00EC0619" w14:paraId="629067D3" w14:textId="77777777" w:rsidTr="00B952A0">
        <w:trPr>
          <w:trHeight w:val="844"/>
          <w:jc w:val="center"/>
        </w:trPr>
        <w:tc>
          <w:tcPr>
            <w:tcW w:w="12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2A1F466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期刊论文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A29B9E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Realization of thousand-second improved confinement plasma with Super I-mode in Tokamak EAST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DCEC73C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bCs/>
                <w:szCs w:val="21"/>
              </w:rPr>
              <w:t>国际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0BE389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Vol. 9, No.1, 2023: eabq5273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7C8DD2FE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2023-01-06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67E447D1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>SCIENCE ADVANCES</w:t>
            </w:r>
            <w:r>
              <w:rPr>
                <w:rFonts w:ascii="Times" w:hAnsi="Times" w:hint="eastAsia"/>
                <w:szCs w:val="21"/>
              </w:rPr>
              <w:t>期刊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3BA40C58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中国</w:t>
            </w:r>
            <w:proofErr w:type="gramStart"/>
            <w:r>
              <w:rPr>
                <w:rFonts w:ascii="Times" w:hAnsi="Times" w:hint="eastAsia"/>
                <w:szCs w:val="21"/>
              </w:rPr>
              <w:t>科学中国科学院</w:t>
            </w:r>
            <w:proofErr w:type="gramEnd"/>
            <w:r>
              <w:rPr>
                <w:rFonts w:ascii="Times" w:hAnsi="Times" w:hint="eastAsia"/>
                <w:szCs w:val="21"/>
              </w:rPr>
              <w:t>合肥物质科学研究院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1F7A69A2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/>
                <w:szCs w:val="21"/>
              </w:rPr>
              <w:t xml:space="preserve">Song </w:t>
            </w:r>
            <w:proofErr w:type="spellStart"/>
            <w:r>
              <w:rPr>
                <w:rFonts w:ascii="Times" w:hAnsi="Times"/>
                <w:szCs w:val="21"/>
              </w:rPr>
              <w:t>Yuntao</w:t>
            </w:r>
            <w:proofErr w:type="spellEnd"/>
            <w:r>
              <w:rPr>
                <w:rFonts w:ascii="Times" w:hAnsi="Times"/>
                <w:szCs w:val="21"/>
              </w:rPr>
              <w:t xml:space="preserve">; Zou Xiaolan; Gong Xianzu; </w:t>
            </w:r>
            <w:proofErr w:type="spellStart"/>
            <w:r>
              <w:rPr>
                <w:rFonts w:ascii="Times" w:hAnsi="Times"/>
                <w:szCs w:val="21"/>
              </w:rPr>
              <w:t>Becoulet</w:t>
            </w:r>
            <w:proofErr w:type="spellEnd"/>
            <w:r>
              <w:rPr>
                <w:rFonts w:ascii="Times" w:hAnsi="Times"/>
                <w:szCs w:val="21"/>
              </w:rPr>
              <w:t xml:space="preserve"> Alain; Buttery Richard; </w:t>
            </w:r>
            <w:proofErr w:type="spellStart"/>
            <w:r>
              <w:rPr>
                <w:rFonts w:ascii="Times" w:hAnsi="Times"/>
                <w:szCs w:val="21"/>
              </w:rPr>
              <w:t>Bonoli</w:t>
            </w:r>
            <w:proofErr w:type="spellEnd"/>
            <w:r>
              <w:rPr>
                <w:rFonts w:ascii="Times" w:hAnsi="Times"/>
                <w:szCs w:val="21"/>
              </w:rPr>
              <w:t xml:space="preserve"> Paul; Hoang Tuong; Maingi Rajesh; Qian Jinping; Zhong Xiaoming; Liu Adi; Li </w:t>
            </w:r>
            <w:proofErr w:type="spellStart"/>
            <w:r>
              <w:rPr>
                <w:rFonts w:ascii="Times" w:hAnsi="Times"/>
                <w:szCs w:val="21"/>
              </w:rPr>
              <w:t>Erzhong</w:t>
            </w:r>
            <w:proofErr w:type="spellEnd"/>
            <w:r>
              <w:rPr>
                <w:rFonts w:ascii="Times" w:hAnsi="Times"/>
                <w:szCs w:val="21"/>
              </w:rPr>
              <w:t xml:space="preserve">; Ding Rui; Huang Juan; Zang Qing; Liu  Haiqing; Wang Liang; Zhang Ling; Li  </w:t>
            </w:r>
            <w:proofErr w:type="spellStart"/>
            <w:r>
              <w:rPr>
                <w:rFonts w:ascii="Times" w:hAnsi="Times"/>
                <w:szCs w:val="21"/>
              </w:rPr>
              <w:t>Guoqiang</w:t>
            </w:r>
            <w:proofErr w:type="spellEnd"/>
            <w:r>
              <w:rPr>
                <w:rFonts w:ascii="Times" w:hAnsi="Times"/>
                <w:szCs w:val="21"/>
              </w:rPr>
              <w:t xml:space="preserve">; Sun </w:t>
            </w:r>
            <w:proofErr w:type="spellStart"/>
            <w:r>
              <w:rPr>
                <w:rFonts w:ascii="Times" w:hAnsi="Times"/>
                <w:szCs w:val="21"/>
              </w:rPr>
              <w:t>Youwen</w:t>
            </w:r>
            <w:proofErr w:type="spellEnd"/>
            <w:r>
              <w:rPr>
                <w:rFonts w:ascii="Times" w:hAnsi="Times"/>
                <w:szCs w:val="21"/>
              </w:rPr>
              <w:t xml:space="preserve">; Garofalo Andrea; Osborne Tom; Leonard Tony; </w:t>
            </w:r>
            <w:r>
              <w:rPr>
                <w:rFonts w:ascii="Times" w:hAnsi="Times"/>
                <w:szCs w:val="21"/>
              </w:rPr>
              <w:lastRenderedPageBreak/>
              <w:t xml:space="preserve">Baek Seung </w:t>
            </w:r>
            <w:proofErr w:type="spellStart"/>
            <w:r>
              <w:rPr>
                <w:rFonts w:ascii="Times" w:hAnsi="Times"/>
                <w:szCs w:val="21"/>
              </w:rPr>
              <w:t>Gyou</w:t>
            </w:r>
            <w:proofErr w:type="spellEnd"/>
            <w:r>
              <w:rPr>
                <w:rFonts w:ascii="Times" w:hAnsi="Times"/>
                <w:szCs w:val="21"/>
              </w:rPr>
              <w:t xml:space="preserve">; Wallace Greg; Xu Liqing; Zhang Bin; Wang </w:t>
            </w:r>
            <w:proofErr w:type="spellStart"/>
            <w:r>
              <w:rPr>
                <w:rFonts w:ascii="Times" w:hAnsi="Times"/>
                <w:szCs w:val="21"/>
              </w:rPr>
              <w:t>Shouxin</w:t>
            </w:r>
            <w:proofErr w:type="spellEnd"/>
            <w:r>
              <w:rPr>
                <w:rFonts w:ascii="Times" w:hAnsi="Times"/>
                <w:szCs w:val="21"/>
              </w:rPr>
              <w:t xml:space="preserve">; Chu Yuqi; Zhang Tao; Duan  Yanmin; Lian Hui; Zhang </w:t>
            </w:r>
            <w:proofErr w:type="spellStart"/>
            <w:r>
              <w:rPr>
                <w:rFonts w:ascii="Times" w:hAnsi="Times"/>
                <w:szCs w:val="21"/>
              </w:rPr>
              <w:t>Xuexi</w:t>
            </w:r>
            <w:proofErr w:type="spellEnd"/>
            <w:r>
              <w:rPr>
                <w:rFonts w:ascii="Times" w:hAnsi="Times"/>
                <w:szCs w:val="21"/>
              </w:rPr>
              <w:t xml:space="preserve">; Jin Yifei; Zeng Long; Lyu  Bo; Xiao </w:t>
            </w:r>
            <w:proofErr w:type="spellStart"/>
            <w:r>
              <w:rPr>
                <w:rFonts w:ascii="Times" w:hAnsi="Times"/>
                <w:szCs w:val="21"/>
              </w:rPr>
              <w:t>Binjia</w:t>
            </w:r>
            <w:proofErr w:type="spellEnd"/>
            <w:r>
              <w:rPr>
                <w:rFonts w:ascii="Times" w:hAnsi="Times"/>
                <w:szCs w:val="21"/>
              </w:rPr>
              <w:t xml:space="preserve">; Huang Yao; Wang Yong; Shen Biao; Xiang Nong; Wu Yu; Wu </w:t>
            </w:r>
            <w:proofErr w:type="spellStart"/>
            <w:r>
              <w:rPr>
                <w:rFonts w:ascii="Times" w:hAnsi="Times"/>
                <w:szCs w:val="21"/>
              </w:rPr>
              <w:t>Jiefeng</w:t>
            </w:r>
            <w:proofErr w:type="spellEnd"/>
            <w:r>
              <w:rPr>
                <w:rFonts w:ascii="Times" w:hAnsi="Times"/>
                <w:szCs w:val="21"/>
              </w:rPr>
              <w:t xml:space="preserve">; Wang Xiaojie; Ding  </w:t>
            </w:r>
            <w:proofErr w:type="spellStart"/>
            <w:r>
              <w:rPr>
                <w:rFonts w:ascii="Times" w:hAnsi="Times"/>
                <w:szCs w:val="21"/>
              </w:rPr>
              <w:t>Bojiang</w:t>
            </w:r>
            <w:proofErr w:type="spellEnd"/>
            <w:r>
              <w:rPr>
                <w:rFonts w:ascii="Times" w:hAnsi="Times"/>
                <w:szCs w:val="21"/>
              </w:rPr>
              <w:t xml:space="preserve">; Li </w:t>
            </w:r>
            <w:proofErr w:type="spellStart"/>
            <w:r>
              <w:rPr>
                <w:rFonts w:ascii="Times" w:hAnsi="Times"/>
                <w:szCs w:val="21"/>
              </w:rPr>
              <w:t>Miaohui</w:t>
            </w:r>
            <w:proofErr w:type="spellEnd"/>
            <w:r>
              <w:rPr>
                <w:rFonts w:ascii="Times" w:hAnsi="Times"/>
                <w:szCs w:val="21"/>
              </w:rPr>
              <w:t xml:space="preserve">; Zhang </w:t>
            </w:r>
            <w:proofErr w:type="spellStart"/>
            <w:r>
              <w:rPr>
                <w:rFonts w:ascii="Times" w:hAnsi="Times"/>
                <w:szCs w:val="21"/>
              </w:rPr>
              <w:t>Xinjun</w:t>
            </w:r>
            <w:proofErr w:type="spellEnd"/>
            <w:r>
              <w:rPr>
                <w:rFonts w:ascii="Times" w:hAnsi="Times"/>
                <w:szCs w:val="21"/>
              </w:rPr>
              <w:t xml:space="preserve">; Qin </w:t>
            </w:r>
            <w:proofErr w:type="spellStart"/>
            <w:r>
              <w:rPr>
                <w:rFonts w:ascii="Times" w:hAnsi="Times"/>
                <w:szCs w:val="21"/>
              </w:rPr>
              <w:t>Chengming</w:t>
            </w:r>
            <w:proofErr w:type="spellEnd"/>
            <w:r>
              <w:rPr>
                <w:rFonts w:ascii="Times" w:hAnsi="Times"/>
                <w:szCs w:val="21"/>
              </w:rPr>
              <w:t xml:space="preserve">; Xi </w:t>
            </w:r>
            <w:proofErr w:type="spellStart"/>
            <w:r>
              <w:rPr>
                <w:rFonts w:ascii="Times" w:hAnsi="Times"/>
                <w:szCs w:val="21"/>
              </w:rPr>
              <w:t>Weibin</w:t>
            </w:r>
            <w:proofErr w:type="spellEnd"/>
            <w:r>
              <w:rPr>
                <w:rFonts w:ascii="Times" w:hAnsi="Times"/>
                <w:szCs w:val="21"/>
              </w:rPr>
              <w:t xml:space="preserve">; Zhang Jian; Huang </w:t>
            </w:r>
            <w:proofErr w:type="spellStart"/>
            <w:r>
              <w:rPr>
                <w:rFonts w:ascii="Times" w:hAnsi="Times"/>
                <w:szCs w:val="21"/>
              </w:rPr>
              <w:t>Liansheng</w:t>
            </w:r>
            <w:proofErr w:type="spellEnd"/>
            <w:r>
              <w:rPr>
                <w:rFonts w:ascii="Times" w:hAnsi="Times"/>
                <w:szCs w:val="21"/>
              </w:rPr>
              <w:t xml:space="preserve">; Yao Damao; Hu </w:t>
            </w:r>
            <w:proofErr w:type="spellStart"/>
            <w:r>
              <w:rPr>
                <w:rFonts w:ascii="Times" w:hAnsi="Times"/>
                <w:szCs w:val="21"/>
              </w:rPr>
              <w:t>Yanlan</w:t>
            </w:r>
            <w:proofErr w:type="spellEnd"/>
            <w:r>
              <w:rPr>
                <w:rFonts w:ascii="Times" w:hAnsi="Times"/>
                <w:szCs w:val="21"/>
              </w:rPr>
              <w:t xml:space="preserve">; Zuo </w:t>
            </w:r>
            <w:proofErr w:type="spellStart"/>
            <w:r>
              <w:rPr>
                <w:rFonts w:ascii="Times" w:hAnsi="Times"/>
                <w:szCs w:val="21"/>
              </w:rPr>
              <w:t>Guizhong</w:t>
            </w:r>
            <w:proofErr w:type="spellEnd"/>
            <w:r>
              <w:rPr>
                <w:rFonts w:ascii="Times" w:hAnsi="Times"/>
                <w:szCs w:val="21"/>
              </w:rPr>
              <w:t xml:space="preserve">; Yuan </w:t>
            </w:r>
            <w:proofErr w:type="spellStart"/>
            <w:r>
              <w:rPr>
                <w:rFonts w:ascii="Times" w:hAnsi="Times"/>
                <w:szCs w:val="21"/>
              </w:rPr>
              <w:t>Qiping</w:t>
            </w:r>
            <w:proofErr w:type="spellEnd"/>
            <w:r>
              <w:rPr>
                <w:rFonts w:ascii="Times" w:hAnsi="Times"/>
                <w:szCs w:val="21"/>
              </w:rPr>
              <w:t xml:space="preserve">; Zhou Zhiwei; Wang Mao; Xu </w:t>
            </w:r>
            <w:proofErr w:type="spellStart"/>
            <w:r>
              <w:rPr>
                <w:rFonts w:ascii="Times" w:hAnsi="Times"/>
                <w:szCs w:val="21"/>
              </w:rPr>
              <w:t>Handong</w:t>
            </w:r>
            <w:proofErr w:type="spellEnd"/>
            <w:r>
              <w:rPr>
                <w:rFonts w:ascii="Times" w:hAnsi="Times"/>
                <w:szCs w:val="21"/>
              </w:rPr>
              <w:t xml:space="preserve">; Xie </w:t>
            </w:r>
            <w:proofErr w:type="spellStart"/>
            <w:r>
              <w:rPr>
                <w:rFonts w:ascii="Times" w:hAnsi="Times"/>
                <w:szCs w:val="21"/>
              </w:rPr>
              <w:t>Yahong</w:t>
            </w:r>
            <w:proofErr w:type="spellEnd"/>
            <w:r>
              <w:rPr>
                <w:rFonts w:ascii="Times" w:hAnsi="Times"/>
                <w:szCs w:val="21"/>
              </w:rPr>
              <w:t xml:space="preserve">; Wang </w:t>
            </w:r>
            <w:proofErr w:type="spellStart"/>
            <w:r>
              <w:rPr>
                <w:rFonts w:ascii="Times" w:hAnsi="Times"/>
                <w:szCs w:val="21"/>
              </w:rPr>
              <w:t>Zhengchu</w:t>
            </w:r>
            <w:proofErr w:type="spellEnd"/>
            <w:r>
              <w:rPr>
                <w:rFonts w:ascii="Times" w:hAnsi="Times"/>
                <w:szCs w:val="21"/>
              </w:rPr>
              <w:t xml:space="preserve">; Chen, </w:t>
            </w:r>
            <w:proofErr w:type="spellStart"/>
            <w:r>
              <w:rPr>
                <w:rFonts w:ascii="Times" w:hAnsi="Times"/>
                <w:szCs w:val="21"/>
              </w:rPr>
              <w:t>Junling</w:t>
            </w:r>
            <w:proofErr w:type="spellEnd"/>
            <w:r>
              <w:rPr>
                <w:rFonts w:ascii="Times" w:hAnsi="Times"/>
                <w:szCs w:val="21"/>
              </w:rPr>
              <w:t xml:space="preserve">; Xu </w:t>
            </w:r>
            <w:proofErr w:type="spellStart"/>
            <w:r>
              <w:rPr>
                <w:rFonts w:ascii="Times" w:hAnsi="Times"/>
                <w:szCs w:val="21"/>
              </w:rPr>
              <w:t>Guosheng</w:t>
            </w:r>
            <w:proofErr w:type="spellEnd"/>
            <w:r>
              <w:rPr>
                <w:rFonts w:ascii="Times" w:hAnsi="Times"/>
                <w:szCs w:val="21"/>
              </w:rPr>
              <w:t xml:space="preserve">; Hu </w:t>
            </w:r>
            <w:proofErr w:type="spellStart"/>
            <w:r>
              <w:rPr>
                <w:rFonts w:ascii="Times" w:hAnsi="Times"/>
                <w:szCs w:val="21"/>
              </w:rPr>
              <w:t>Jiansheng</w:t>
            </w:r>
            <w:proofErr w:type="spellEnd"/>
            <w:r>
              <w:rPr>
                <w:rFonts w:ascii="Times" w:hAnsi="Times"/>
                <w:szCs w:val="21"/>
              </w:rPr>
              <w:t xml:space="preserve">; Lu Kun; Liu Fukun; Wu </w:t>
            </w:r>
            <w:proofErr w:type="spellStart"/>
            <w:r>
              <w:rPr>
                <w:rFonts w:ascii="Times" w:hAnsi="Times"/>
                <w:szCs w:val="21"/>
              </w:rPr>
              <w:t>Xinchao</w:t>
            </w:r>
            <w:proofErr w:type="spellEnd"/>
            <w:r>
              <w:rPr>
                <w:rFonts w:ascii="Times" w:hAnsi="Times"/>
                <w:szCs w:val="21"/>
              </w:rPr>
              <w:t xml:space="preserve">; Wan </w:t>
            </w:r>
            <w:proofErr w:type="spellStart"/>
            <w:r>
              <w:rPr>
                <w:rFonts w:ascii="Times" w:hAnsi="Times"/>
                <w:szCs w:val="21"/>
              </w:rPr>
              <w:t>Baonian</w:t>
            </w:r>
            <w:proofErr w:type="spellEnd"/>
            <w:r>
              <w:rPr>
                <w:rFonts w:ascii="Times" w:hAnsi="Times"/>
                <w:szCs w:val="21"/>
              </w:rPr>
              <w:t xml:space="preserve">; Li </w:t>
            </w:r>
            <w:proofErr w:type="spellStart"/>
            <w:r>
              <w:rPr>
                <w:rFonts w:ascii="Times" w:hAnsi="Times"/>
                <w:szCs w:val="21"/>
              </w:rPr>
              <w:t>Jiangang</w:t>
            </w:r>
            <w:proofErr w:type="spellEnd"/>
            <w:r>
              <w:rPr>
                <w:rFonts w:ascii="Times" w:hAnsi="Times"/>
                <w:szCs w:val="21"/>
              </w:rPr>
              <w:t>,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6332147" w14:textId="77777777" w:rsidR="00EC0619" w:rsidRDefault="00EC0619" w:rsidP="00B952A0">
            <w:pPr>
              <w:adjustRightInd w:val="0"/>
              <w:snapToGrid w:val="0"/>
              <w:rPr>
                <w:rFonts w:ascii="Times" w:hAnsi="Times"/>
                <w:bCs/>
                <w:szCs w:val="21"/>
              </w:rPr>
            </w:pPr>
            <w:r>
              <w:rPr>
                <w:rFonts w:ascii="Times" w:hAnsi="Times" w:hint="eastAsia"/>
                <w:szCs w:val="21"/>
              </w:rPr>
              <w:lastRenderedPageBreak/>
              <w:t>其他有效的知识产权</w:t>
            </w:r>
          </w:p>
        </w:tc>
      </w:tr>
    </w:tbl>
    <w:p w14:paraId="58EBEAFC" w14:textId="77777777" w:rsidR="00EC0619" w:rsidRDefault="00EC0619" w:rsidP="00EC0619">
      <w:pPr>
        <w:spacing w:line="560" w:lineRule="exact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</w:p>
    <w:p w14:paraId="6DA29D83" w14:textId="77777777" w:rsidR="00EC0619" w:rsidRDefault="00EC0619" w:rsidP="00EC0619">
      <w:pPr>
        <w:spacing w:line="560" w:lineRule="exact"/>
        <w:rPr>
          <w:rFonts w:asciiTheme="minorEastAsia" w:hAnsi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四、主要完成人</w:t>
      </w:r>
      <w:r>
        <w:rPr>
          <w:rFonts w:ascii="Times New Roman" w:eastAsiaTheme="majorEastAsia" w:hAnsi="Times New Roman" w:cstheme="majorEastAsia" w:hint="eastAsia"/>
          <w:b/>
          <w:bCs/>
          <w:sz w:val="30"/>
          <w:szCs w:val="30"/>
        </w:rPr>
        <w:t>（按完成人顺序排列）</w:t>
      </w:r>
    </w:p>
    <w:p w14:paraId="12818DDF" w14:textId="77777777" w:rsidR="00EC0619" w:rsidRDefault="00EC0619" w:rsidP="00EC0619">
      <w:pPr>
        <w:spacing w:line="360" w:lineRule="exact"/>
        <w:rPr>
          <w:rFonts w:ascii="宋体" w:hAnsi="宋体" w:hint="eastAsia"/>
          <w:bCs/>
          <w:sz w:val="24"/>
          <w:szCs w:val="22"/>
        </w:rPr>
      </w:pPr>
      <w:r>
        <w:rPr>
          <w:rFonts w:hint="eastAsia"/>
          <w:bCs/>
          <w:szCs w:val="22"/>
        </w:rPr>
        <w:t>宋云涛、</w:t>
      </w:r>
      <w:proofErr w:type="gramStart"/>
      <w:r>
        <w:rPr>
          <w:rFonts w:hint="eastAsia"/>
          <w:bCs/>
          <w:szCs w:val="22"/>
        </w:rPr>
        <w:t>龚</w:t>
      </w:r>
      <w:proofErr w:type="gramEnd"/>
      <w:r>
        <w:rPr>
          <w:rFonts w:hint="eastAsia"/>
          <w:bCs/>
          <w:szCs w:val="22"/>
        </w:rPr>
        <w:t>先祖、胡建生、陆坤、徐国盛、刘甫坤、钱金平、陈俊凌、左桂忠、姚达毛、臧庆、徐旵东、张新军、王茂、黄连生、谢亚红、袁旗平、肖炳甲、黄娟、周芷伟、奚维斌、胡燕兰、胡纯栋、丁锐、王晓洁、张健、张晓东、高格、谢远来、汪正初</w:t>
      </w:r>
    </w:p>
    <w:p w14:paraId="0F2C716A" w14:textId="77777777" w:rsidR="00EC0619" w:rsidRDefault="00EC0619" w:rsidP="00EC0619">
      <w:pPr>
        <w:spacing w:line="360" w:lineRule="exact"/>
        <w:rPr>
          <w:rFonts w:hint="eastAsia"/>
          <w:bCs/>
          <w:szCs w:val="22"/>
        </w:rPr>
      </w:pPr>
    </w:p>
    <w:p w14:paraId="3707BB56" w14:textId="77777777" w:rsidR="00EC0619" w:rsidRDefault="00EC0619" w:rsidP="00EC0619">
      <w:pPr>
        <w:spacing w:line="560" w:lineRule="exact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五、主要完成单位（按完成单位顺序排列）</w:t>
      </w:r>
    </w:p>
    <w:p w14:paraId="3EAAA530" w14:textId="77777777" w:rsidR="00EC0619" w:rsidRDefault="00EC0619" w:rsidP="00EC0619">
      <w:pPr>
        <w:spacing w:line="360" w:lineRule="exact"/>
        <w:rPr>
          <w:rFonts w:ascii="宋体" w:hAnsi="宋体" w:hint="eastAsia"/>
          <w:bCs/>
          <w:sz w:val="24"/>
          <w:szCs w:val="22"/>
        </w:rPr>
      </w:pPr>
      <w:r>
        <w:rPr>
          <w:rFonts w:hint="eastAsia"/>
          <w:bCs/>
          <w:szCs w:val="22"/>
        </w:rPr>
        <w:t>中国科学院合肥物质科学研究院、中国科学技术大学、上海电气核电集团有限公司、西部超导材料科技股份有限公司、浙江久立特材科技股份有限公司、安泰科技股份有限公司</w:t>
      </w:r>
    </w:p>
    <w:p w14:paraId="338FFF33" w14:textId="77777777" w:rsidR="00EC0619" w:rsidRDefault="00EC0619" w:rsidP="00EC0619">
      <w:pPr>
        <w:spacing w:line="360" w:lineRule="exact"/>
        <w:rPr>
          <w:rFonts w:hint="eastAsia"/>
          <w:bCs/>
          <w:szCs w:val="22"/>
        </w:rPr>
      </w:pPr>
    </w:p>
    <w:p w14:paraId="363E1C6C" w14:textId="77777777" w:rsidR="00EC0619" w:rsidRDefault="00EC0619" w:rsidP="00EC0619">
      <w:pPr>
        <w:spacing w:line="560" w:lineRule="exact"/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lastRenderedPageBreak/>
        <w:t>六、论证专家</w:t>
      </w: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1416"/>
        <w:gridCol w:w="2296"/>
        <w:gridCol w:w="1144"/>
        <w:gridCol w:w="3440"/>
      </w:tblGrid>
      <w:tr w:rsidR="00EC0619" w14:paraId="16E8A148" w14:textId="77777777" w:rsidTr="00B952A0">
        <w:trPr>
          <w:trHeight w:val="353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52D5C" w14:textId="77777777" w:rsidR="00EC0619" w:rsidRDefault="00EC0619" w:rsidP="00B952A0">
            <w:pPr>
              <w:spacing w:line="560" w:lineRule="exact"/>
              <w:jc w:val="center"/>
              <w:rPr>
                <w:rFonts w:asciiTheme="minorEastAsia" w:hAnsiTheme="minorEastAsia" w:hint="eastAsia"/>
                <w:b/>
                <w:color w:val="000000"/>
                <w:sz w:val="24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</w:rPr>
              <w:t>姓名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D8E6" w14:textId="77777777" w:rsidR="00EC0619" w:rsidRDefault="00EC0619" w:rsidP="00B952A0">
            <w:pPr>
              <w:spacing w:line="560" w:lineRule="exact"/>
              <w:jc w:val="center"/>
              <w:rPr>
                <w:rFonts w:asciiTheme="minorEastAsia" w:hAnsiTheme="minorEastAsia" w:hint="eastAsia"/>
                <w:b/>
                <w:color w:val="00000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</w:rPr>
              <w:t>工作单位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A50D" w14:textId="77777777" w:rsidR="00EC0619" w:rsidRDefault="00EC0619" w:rsidP="00B952A0">
            <w:pPr>
              <w:spacing w:line="560" w:lineRule="exact"/>
              <w:jc w:val="center"/>
              <w:rPr>
                <w:rFonts w:asciiTheme="minorEastAsia" w:hAnsiTheme="minorEastAsia" w:hint="eastAsia"/>
                <w:b/>
                <w:color w:val="00000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</w:rPr>
              <w:t>职称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D816" w14:textId="77777777" w:rsidR="00EC0619" w:rsidRDefault="00EC0619" w:rsidP="00B952A0">
            <w:pPr>
              <w:spacing w:line="560" w:lineRule="exact"/>
              <w:jc w:val="center"/>
              <w:rPr>
                <w:rFonts w:asciiTheme="minorEastAsia" w:hAnsiTheme="minorEastAsia" w:hint="eastAsia"/>
                <w:b/>
                <w:color w:val="000000"/>
              </w:rPr>
            </w:pPr>
            <w:proofErr w:type="spellStart"/>
            <w:r>
              <w:rPr>
                <w:rFonts w:asciiTheme="minorEastAsia" w:hAnsiTheme="minorEastAsia" w:hint="eastAsia"/>
                <w:b/>
                <w:color w:val="000000"/>
              </w:rPr>
              <w:t>专业领域</w:t>
            </w:r>
            <w:proofErr w:type="spellEnd"/>
          </w:p>
        </w:tc>
      </w:tr>
      <w:tr w:rsidR="00EC0619" w14:paraId="330AEEC9" w14:textId="77777777" w:rsidTr="00B952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0019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叶民友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C115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中国科学技术大学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222A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教授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6F70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等离子体物理</w:t>
            </w:r>
            <w:proofErr w:type="spellEnd"/>
          </w:p>
        </w:tc>
      </w:tr>
      <w:tr w:rsidR="00EC0619" w14:paraId="5F9EE17B" w14:textId="77777777" w:rsidTr="00B952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7595B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陈长琦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C4B7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合肥工业大学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4CFC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教授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5BB3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动力工程与工程热物理</w:t>
            </w:r>
            <w:proofErr w:type="spellEnd"/>
          </w:p>
        </w:tc>
      </w:tr>
      <w:tr w:rsidR="00EC0619" w14:paraId="0352F3EF" w14:textId="77777777" w:rsidTr="00B952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0479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翟华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7929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合肥工业大学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069D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教授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4A461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机械工程</w:t>
            </w:r>
            <w:proofErr w:type="spellEnd"/>
          </w:p>
        </w:tc>
      </w:tr>
      <w:tr w:rsidR="00EC0619" w14:paraId="3FDF64E2" w14:textId="77777777" w:rsidTr="00B952A0"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4D15F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汪卫华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F02C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安徽大学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9D7A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教授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834D3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核科学工程</w:t>
            </w:r>
            <w:proofErr w:type="spellEnd"/>
          </w:p>
        </w:tc>
      </w:tr>
      <w:tr w:rsidR="00EC0619" w14:paraId="72A00E52" w14:textId="77777777" w:rsidTr="00B952A0">
        <w:trPr>
          <w:trHeight w:val="90"/>
        </w:trPr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1108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王绍良</w:t>
            </w:r>
            <w:proofErr w:type="spellEnd"/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656E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安徽大学</w:t>
            </w:r>
            <w:proofErr w:type="spellEnd"/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FFAD0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研究员</w:t>
            </w:r>
            <w:proofErr w:type="spellEnd"/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CCD7" w14:textId="77777777" w:rsidR="00EC0619" w:rsidRDefault="00EC0619" w:rsidP="00B952A0">
            <w:pPr>
              <w:jc w:val="center"/>
              <w:rPr>
                <w:rFonts w:asciiTheme="minorEastAsia" w:hAnsiTheme="minorEastAsia" w:cstheme="minorEastAsia" w:hint="eastAsia"/>
                <w:sz w:val="24"/>
              </w:rPr>
            </w:pPr>
            <w:proofErr w:type="spellStart"/>
            <w:r>
              <w:rPr>
                <w:rFonts w:asciiTheme="minorEastAsia" w:hAnsiTheme="minorEastAsia" w:cstheme="minorEastAsia" w:hint="eastAsia"/>
              </w:rPr>
              <w:t>动力工程与工程热物理</w:t>
            </w:r>
            <w:proofErr w:type="spellEnd"/>
          </w:p>
        </w:tc>
      </w:tr>
    </w:tbl>
    <w:p w14:paraId="0152652A" w14:textId="77777777" w:rsidR="00EC0619" w:rsidRDefault="00EC0619" w:rsidP="00EC0619">
      <w:pPr>
        <w:rPr>
          <w:rFonts w:ascii="宋体" w:eastAsiaTheme="minorEastAsia" w:hAnsi="宋体" w:cs="宋体" w:hint="eastAsia"/>
        </w:rPr>
      </w:pPr>
    </w:p>
    <w:p w14:paraId="50FFBC05" w14:textId="77777777" w:rsidR="00EC0619" w:rsidRPr="00F14A70" w:rsidRDefault="00EC0619" w:rsidP="00EC0619">
      <w:pPr>
        <w:spacing w:beforeAutospacing="1" w:afterAutospacing="1"/>
        <w:jc w:val="left"/>
        <w:outlineLvl w:val="0"/>
        <w:rPr>
          <w:rFonts w:ascii="宋体" w:hAnsi="宋体"/>
          <w:b/>
          <w:bCs/>
          <w:kern w:val="44"/>
          <w:sz w:val="32"/>
          <w:szCs w:val="32"/>
          <w:shd w:val="clear" w:color="auto" w:fill="FFFFFF"/>
        </w:rPr>
      </w:pPr>
    </w:p>
    <w:p w14:paraId="03103C83" w14:textId="77777777" w:rsidR="00487D4D" w:rsidRPr="00EC0619" w:rsidRDefault="00487D4D" w:rsidP="00EC0619">
      <w:pPr>
        <w:spacing w:line="360" w:lineRule="auto"/>
        <w:jc w:val="center"/>
        <w:rPr>
          <w:rFonts w:ascii="微软雅黑" w:eastAsia="微软雅黑" w:hAnsi="微软雅黑"/>
          <w:color w:val="000000"/>
          <w:sz w:val="27"/>
          <w:szCs w:val="27"/>
          <w:shd w:val="clear" w:color="auto" w:fill="FFFFFF"/>
        </w:rPr>
      </w:pPr>
    </w:p>
    <w:sectPr w:rsidR="00487D4D" w:rsidRPr="00EC06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67C6D" w14:textId="77777777" w:rsidR="00FC5380" w:rsidRDefault="00FC5380" w:rsidP="00C11DFF">
      <w:r>
        <w:separator/>
      </w:r>
    </w:p>
  </w:endnote>
  <w:endnote w:type="continuationSeparator" w:id="0">
    <w:p w14:paraId="3E361D13" w14:textId="77777777" w:rsidR="00FC5380" w:rsidRDefault="00FC5380" w:rsidP="00C11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E6B01" w14:textId="77777777" w:rsidR="00FC5380" w:rsidRDefault="00FC5380" w:rsidP="00C11DFF">
      <w:r>
        <w:separator/>
      </w:r>
    </w:p>
  </w:footnote>
  <w:footnote w:type="continuationSeparator" w:id="0">
    <w:p w14:paraId="52CA5B1C" w14:textId="77777777" w:rsidR="00FC5380" w:rsidRDefault="00FC5380" w:rsidP="00C11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62790D"/>
    <w:multiLevelType w:val="multilevel"/>
    <w:tmpl w:val="6662790D"/>
    <w:lvl w:ilvl="0">
      <w:start w:val="1"/>
      <w:numFmt w:val="decimal"/>
      <w:lvlText w:val="%1、"/>
      <w:lvlJc w:val="left"/>
      <w:pPr>
        <w:ind w:left="128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6" w:hanging="440"/>
      </w:pPr>
    </w:lvl>
    <w:lvl w:ilvl="2">
      <w:start w:val="1"/>
      <w:numFmt w:val="lowerRoman"/>
      <w:lvlText w:val="%3."/>
      <w:lvlJc w:val="right"/>
      <w:pPr>
        <w:ind w:left="1886" w:hanging="440"/>
      </w:pPr>
    </w:lvl>
    <w:lvl w:ilvl="3">
      <w:start w:val="1"/>
      <w:numFmt w:val="decimal"/>
      <w:lvlText w:val="%4."/>
      <w:lvlJc w:val="left"/>
      <w:pPr>
        <w:ind w:left="2326" w:hanging="440"/>
      </w:pPr>
    </w:lvl>
    <w:lvl w:ilvl="4">
      <w:start w:val="1"/>
      <w:numFmt w:val="lowerLetter"/>
      <w:lvlText w:val="%5)"/>
      <w:lvlJc w:val="left"/>
      <w:pPr>
        <w:ind w:left="2766" w:hanging="440"/>
      </w:pPr>
    </w:lvl>
    <w:lvl w:ilvl="5">
      <w:start w:val="1"/>
      <w:numFmt w:val="lowerRoman"/>
      <w:lvlText w:val="%6."/>
      <w:lvlJc w:val="right"/>
      <w:pPr>
        <w:ind w:left="3206" w:hanging="440"/>
      </w:pPr>
    </w:lvl>
    <w:lvl w:ilvl="6">
      <w:start w:val="1"/>
      <w:numFmt w:val="decimal"/>
      <w:lvlText w:val="%7."/>
      <w:lvlJc w:val="left"/>
      <w:pPr>
        <w:ind w:left="3646" w:hanging="440"/>
      </w:pPr>
    </w:lvl>
    <w:lvl w:ilvl="7">
      <w:start w:val="1"/>
      <w:numFmt w:val="lowerLetter"/>
      <w:lvlText w:val="%8)"/>
      <w:lvlJc w:val="left"/>
      <w:pPr>
        <w:ind w:left="4086" w:hanging="440"/>
      </w:pPr>
    </w:lvl>
    <w:lvl w:ilvl="8">
      <w:start w:val="1"/>
      <w:numFmt w:val="lowerRoman"/>
      <w:lvlText w:val="%9."/>
      <w:lvlJc w:val="right"/>
      <w:pPr>
        <w:ind w:left="4526" w:hanging="440"/>
      </w:pPr>
    </w:lvl>
  </w:abstractNum>
  <w:num w:numId="1" w16cid:durableId="1135221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I2MGJhZTJmYmY5YWVmNjU4YTQxYzhkYzE3YzkzYTAifQ=="/>
  </w:docVars>
  <w:rsids>
    <w:rsidRoot w:val="00052807"/>
    <w:rsid w:val="00052807"/>
    <w:rsid w:val="00094FBB"/>
    <w:rsid w:val="00487D4D"/>
    <w:rsid w:val="005E3007"/>
    <w:rsid w:val="0087045F"/>
    <w:rsid w:val="008B2615"/>
    <w:rsid w:val="00973F10"/>
    <w:rsid w:val="009B5216"/>
    <w:rsid w:val="00A326FF"/>
    <w:rsid w:val="00B87BB9"/>
    <w:rsid w:val="00BC37BD"/>
    <w:rsid w:val="00C11DFF"/>
    <w:rsid w:val="00D07AC2"/>
    <w:rsid w:val="00D20CB0"/>
    <w:rsid w:val="00E9144D"/>
    <w:rsid w:val="00EC0619"/>
    <w:rsid w:val="00FC5380"/>
    <w:rsid w:val="07F63A6D"/>
    <w:rsid w:val="0B921C08"/>
    <w:rsid w:val="0E066C4F"/>
    <w:rsid w:val="590D7AE9"/>
    <w:rsid w:val="6A7B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93FF91"/>
  <w15:docId w15:val="{C9169F25-5841-48AE-BB88-5289959F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styleId="a4">
    <w:name w:val="header"/>
    <w:basedOn w:val="a"/>
    <w:link w:val="a5"/>
    <w:rsid w:val="00C11DF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1DFF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rsid w:val="00C11D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1DFF"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EC0619"/>
    <w:rPr>
      <w:rFonts w:ascii="宋体" w:hAnsi="宋体"/>
      <w:b/>
      <w:bCs/>
      <w:kern w:val="44"/>
      <w:sz w:val="48"/>
      <w:szCs w:val="48"/>
    </w:rPr>
  </w:style>
  <w:style w:type="table" w:styleId="a8">
    <w:name w:val="Table Grid"/>
    <w:basedOn w:val="a1"/>
    <w:autoRedefine/>
    <w:uiPriority w:val="39"/>
    <w:qFormat/>
    <w:rsid w:val="00EC0619"/>
    <w:rPr>
      <w:rFonts w:asciiTheme="minorHAnsi" w:eastAsia="Times New Roman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508</Words>
  <Characters>2899</Characters>
  <Application>Microsoft Office Word</Application>
  <DocSecurity>0</DocSecurity>
  <Lines>24</Lines>
  <Paragraphs>6</Paragraphs>
  <ScaleCrop>false</ScaleCrop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xia jin</cp:lastModifiedBy>
  <cp:revision>10</cp:revision>
  <dcterms:created xsi:type="dcterms:W3CDTF">2023-12-25T02:53:00Z</dcterms:created>
  <dcterms:modified xsi:type="dcterms:W3CDTF">2024-01-29T00:02:00Z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AD0E6A3823634270804245D3C41E5C86_13</vt:lpwstr>
  </property>
</Properties>
</file>